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val="0"/>
        <w:ind w:left="0" w:firstLine="600"/>
        <w:jc w:val="center"/>
        <w:rPr>
          <w:rFonts w:hint="eastAsia" w:ascii="宋体" w:hAnsi="宋体" w:eastAsia="宋体" w:cs="宋体"/>
          <w:b/>
          <w:bCs/>
          <w:spacing w:val="0"/>
          <w:sz w:val="28"/>
          <w:szCs w:val="28"/>
          <w:bdr w:val="none" w:color="auto" w:sz="0" w:space="0"/>
        </w:rPr>
      </w:pPr>
      <w:r>
        <w:rPr>
          <w:rFonts w:hint="eastAsia" w:ascii="宋体" w:hAnsi="宋体" w:eastAsia="宋体" w:cs="宋体"/>
          <w:b/>
          <w:bCs/>
          <w:spacing w:val="0"/>
          <w:sz w:val="28"/>
          <w:szCs w:val="28"/>
          <w:bdr w:val="none" w:color="auto" w:sz="0" w:space="0"/>
        </w:rPr>
        <w:t>四川警察学院高等教育自学考试 应用型侦查学（独立本科段）招生简章</w:t>
      </w:r>
      <w:bookmarkStart w:id="0" w:name="_GoBack"/>
    </w:p>
    <w:bookmarkEnd w:id="0"/>
    <w:p>
      <w:pPr>
        <w:pStyle w:val="2"/>
        <w:keepNext w:val="0"/>
        <w:keepLines w:val="0"/>
        <w:widowControl/>
        <w:suppressLineNumbers w:val="0"/>
        <w:wordWrap w:val="0"/>
        <w:ind w:left="0" w:firstLine="600"/>
        <w:rPr>
          <w:rFonts w:hint="eastAsia" w:ascii="宋体" w:hAnsi="宋体" w:eastAsia="宋体" w:cs="宋体"/>
          <w:spacing w:val="0"/>
          <w:sz w:val="24"/>
          <w:szCs w:val="24"/>
          <w:bdr w:val="none" w:color="auto" w:sz="0" w:space="0"/>
        </w:rPr>
      </w:pPr>
    </w:p>
    <w:p>
      <w:pPr>
        <w:pStyle w:val="2"/>
        <w:keepNext w:val="0"/>
        <w:keepLines w:val="0"/>
        <w:widowControl/>
        <w:suppressLineNumbers w:val="0"/>
        <w:wordWrap w:val="0"/>
        <w:ind w:left="0" w:firstLine="600"/>
      </w:pPr>
      <w:r>
        <w:rPr>
          <w:rFonts w:hint="eastAsia" w:ascii="宋体" w:hAnsi="宋体" w:eastAsia="宋体" w:cs="宋体"/>
          <w:spacing w:val="0"/>
          <w:sz w:val="24"/>
          <w:szCs w:val="24"/>
          <w:bdr w:val="none" w:color="auto" w:sz="0" w:space="0"/>
        </w:rPr>
        <w:t>高等教育自学考试是对自学者进行的以学历考试为主的高等教育国家考试，是个人自学、社会助学和国家考试相结合的高等教育形式。其任务是通过国家考试促进广泛的个人自学和社会助学活动，造就和选拔德才兼备的专门人才，提高全民族的思想道德、科学文化素质，适应国家发展和社会需要。</w:t>
      </w:r>
    </w:p>
    <w:p>
      <w:pPr>
        <w:pStyle w:val="2"/>
        <w:keepNext w:val="0"/>
        <w:keepLines w:val="0"/>
        <w:widowControl/>
        <w:suppressLineNumbers w:val="0"/>
        <w:wordWrap w:val="0"/>
        <w:ind w:left="0" w:firstLine="600"/>
      </w:pPr>
      <w:r>
        <w:rPr>
          <w:rFonts w:hint="eastAsia" w:ascii="宋体" w:hAnsi="宋体" w:eastAsia="宋体" w:cs="宋体"/>
          <w:spacing w:val="0"/>
          <w:sz w:val="24"/>
          <w:szCs w:val="24"/>
          <w:bdr w:val="none" w:color="auto" w:sz="0" w:space="0"/>
        </w:rPr>
        <w:t>高等教育自学考试分为社会型专业和应用型专业两种形式。社会型专业的所有课程，考生必须参加全国和全省统考。应用型专业的所有课程由高等学校组织学生进行教学和辅导。应用型专业分为专科层次和独立本科段（专升本）层次，专业设置的课程分为统考课程和省考（校考）课程。</w:t>
      </w:r>
    </w:p>
    <w:p>
      <w:pPr>
        <w:pStyle w:val="2"/>
        <w:keepNext w:val="0"/>
        <w:keepLines w:val="0"/>
        <w:widowControl/>
        <w:suppressLineNumbers w:val="0"/>
        <w:wordWrap w:val="0"/>
        <w:ind w:left="0" w:firstLine="600"/>
      </w:pPr>
      <w:r>
        <w:rPr>
          <w:rFonts w:hint="eastAsia" w:ascii="宋体" w:hAnsi="宋体" w:eastAsia="宋体" w:cs="宋体"/>
          <w:spacing w:val="0"/>
          <w:sz w:val="24"/>
          <w:szCs w:val="24"/>
          <w:bdr w:val="none" w:color="auto" w:sz="0" w:space="0"/>
        </w:rPr>
        <w:t>为提高我省公安司法系统干警的素质和学历层次，适应公安司法机关对高层次学历人才的需求，经全国高等教育自学考试指导委员会批准，四川警察学院作为侦查学专业本科应用型自考四川省唯一的主考学校，面向全省公安司法系统招收侦查学专业本科自考生。现将有关招生情况简介如下：</w:t>
      </w:r>
    </w:p>
    <w:p>
      <w:pPr>
        <w:pStyle w:val="2"/>
        <w:keepNext w:val="0"/>
        <w:keepLines w:val="0"/>
        <w:widowControl/>
        <w:suppressLineNumbers w:val="0"/>
        <w:wordWrap w:val="0"/>
        <w:ind w:left="0" w:firstLine="480"/>
      </w:pPr>
      <w:r>
        <w:rPr>
          <w:rStyle w:val="5"/>
          <w:rFonts w:hint="eastAsia" w:ascii="宋体" w:hAnsi="宋体" w:eastAsia="宋体" w:cs="宋体"/>
          <w:spacing w:val="0"/>
          <w:sz w:val="24"/>
          <w:szCs w:val="24"/>
          <w:bdr w:val="none" w:color="auto" w:sz="0" w:space="0"/>
        </w:rPr>
        <w:t>一、开考专业及招生对象</w:t>
      </w:r>
    </w:p>
    <w:p>
      <w:pPr>
        <w:pStyle w:val="2"/>
        <w:keepNext w:val="0"/>
        <w:keepLines w:val="0"/>
        <w:widowControl/>
        <w:suppressLineNumbers w:val="0"/>
        <w:wordWrap w:val="0"/>
        <w:ind w:left="0" w:firstLine="480"/>
      </w:pPr>
      <w:r>
        <w:rPr>
          <w:rFonts w:hint="eastAsia" w:ascii="宋体" w:hAnsi="宋体" w:eastAsia="宋体" w:cs="宋体"/>
          <w:spacing w:val="0"/>
          <w:sz w:val="24"/>
          <w:szCs w:val="24"/>
          <w:bdr w:val="none" w:color="auto" w:sz="0" w:space="0"/>
        </w:rPr>
        <w:t>开考专业：侦查学专业。</w:t>
      </w:r>
    </w:p>
    <w:p>
      <w:pPr>
        <w:pStyle w:val="2"/>
        <w:keepNext w:val="0"/>
        <w:keepLines w:val="0"/>
        <w:widowControl/>
        <w:suppressLineNumbers w:val="0"/>
        <w:wordWrap w:val="0"/>
        <w:ind w:left="0" w:firstLine="480"/>
      </w:pPr>
      <w:r>
        <w:rPr>
          <w:rFonts w:hint="eastAsia" w:ascii="宋体" w:hAnsi="宋体" w:eastAsia="宋体" w:cs="宋体"/>
          <w:spacing w:val="0"/>
          <w:sz w:val="24"/>
          <w:szCs w:val="24"/>
          <w:bdr w:val="none" w:color="auto" w:sz="0" w:space="0"/>
        </w:rPr>
        <w:t>侦查学专业面向全省公安司法系统开考。招生对象为全省在职民警、公安警察类普通高校的专科毕业生、在校生。</w:t>
      </w:r>
    </w:p>
    <w:p>
      <w:pPr>
        <w:pStyle w:val="2"/>
        <w:keepNext w:val="0"/>
        <w:keepLines w:val="0"/>
        <w:widowControl/>
        <w:suppressLineNumbers w:val="0"/>
        <w:wordWrap w:val="0"/>
        <w:ind w:left="0" w:firstLine="480"/>
      </w:pPr>
      <w:r>
        <w:rPr>
          <w:rStyle w:val="5"/>
          <w:rFonts w:hint="eastAsia" w:ascii="宋体" w:hAnsi="宋体" w:eastAsia="宋体" w:cs="宋体"/>
          <w:spacing w:val="0"/>
          <w:sz w:val="24"/>
          <w:szCs w:val="24"/>
          <w:bdr w:val="none" w:color="auto" w:sz="0" w:space="0"/>
        </w:rPr>
        <w:t>二、学制及收费</w:t>
      </w:r>
    </w:p>
    <w:p>
      <w:pPr>
        <w:pStyle w:val="2"/>
        <w:keepNext w:val="0"/>
        <w:keepLines w:val="0"/>
        <w:widowControl/>
        <w:suppressLineNumbers w:val="0"/>
        <w:wordWrap w:val="0"/>
        <w:ind w:left="0" w:firstLine="480"/>
      </w:pPr>
      <w:r>
        <w:rPr>
          <w:rFonts w:hint="eastAsia" w:ascii="宋体" w:hAnsi="宋体" w:eastAsia="宋体" w:cs="宋体"/>
          <w:spacing w:val="0"/>
          <w:sz w:val="24"/>
          <w:szCs w:val="24"/>
          <w:bdr w:val="none" w:color="auto" w:sz="0" w:space="0"/>
        </w:rPr>
        <w:t>学制两年，学习形式为业余自学和集中辅导相结合。校内学生采取举办教学班的形式，利用晚自习和双休日对学员上辅导课。校外学生采取定点集中辅导的形式。</w:t>
      </w:r>
    </w:p>
    <w:p>
      <w:pPr>
        <w:pStyle w:val="2"/>
        <w:keepNext w:val="0"/>
        <w:keepLines w:val="0"/>
        <w:widowControl/>
        <w:suppressLineNumbers w:val="0"/>
        <w:wordWrap w:val="0"/>
        <w:ind w:left="0" w:firstLine="480"/>
      </w:pPr>
      <w:r>
        <w:rPr>
          <w:rFonts w:hint="eastAsia" w:ascii="宋体" w:hAnsi="宋体" w:eastAsia="宋体" w:cs="宋体"/>
          <w:spacing w:val="0"/>
          <w:sz w:val="24"/>
          <w:szCs w:val="24"/>
          <w:bdr w:val="none" w:color="auto" w:sz="0" w:space="0"/>
        </w:rPr>
        <w:t>经向省物价局申报备案，应用型侦查学专业学费</w:t>
      </w:r>
      <w:r>
        <w:rPr>
          <w:spacing w:val="0"/>
          <w:sz w:val="24"/>
          <w:szCs w:val="24"/>
          <w:bdr w:val="none" w:color="auto" w:sz="0" w:space="0"/>
        </w:rPr>
        <w:t>6000元。学费分两次缴纳，报名注册时交3000元，课程完成参加论文答辩时再交3000元。教材费自理。</w:t>
      </w:r>
    </w:p>
    <w:p>
      <w:pPr>
        <w:pStyle w:val="2"/>
        <w:keepNext w:val="0"/>
        <w:keepLines w:val="0"/>
        <w:widowControl/>
        <w:suppressLineNumbers w:val="0"/>
        <w:wordWrap w:val="0"/>
        <w:ind w:left="0" w:firstLine="480"/>
      </w:pPr>
      <w:r>
        <w:rPr>
          <w:rStyle w:val="5"/>
          <w:rFonts w:hint="eastAsia" w:ascii="宋体" w:hAnsi="宋体" w:eastAsia="宋体" w:cs="宋体"/>
          <w:spacing w:val="0"/>
          <w:sz w:val="24"/>
          <w:szCs w:val="24"/>
          <w:bdr w:val="none" w:color="auto" w:sz="0" w:space="0"/>
          <w:lang w:eastAsia="zh-CN"/>
        </w:rPr>
        <w:t>三</w:t>
      </w:r>
      <w:r>
        <w:rPr>
          <w:rStyle w:val="5"/>
          <w:rFonts w:hint="eastAsia" w:ascii="宋体" w:hAnsi="宋体" w:eastAsia="宋体" w:cs="宋体"/>
          <w:spacing w:val="0"/>
          <w:sz w:val="24"/>
          <w:szCs w:val="24"/>
          <w:bdr w:val="none" w:color="auto" w:sz="0" w:space="0"/>
        </w:rPr>
        <w:t>、课程设置</w:t>
      </w:r>
    </w:p>
    <w:p>
      <w:pPr>
        <w:pStyle w:val="2"/>
        <w:keepNext w:val="0"/>
        <w:keepLines w:val="0"/>
        <w:widowControl/>
        <w:suppressLineNumbers w:val="0"/>
        <w:wordWrap w:val="0"/>
        <w:ind w:left="0" w:firstLine="480"/>
      </w:pPr>
    </w:p>
    <w:tbl>
      <w:tblPr>
        <w:tblW w:w="79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7"/>
        <w:gridCol w:w="996"/>
        <w:gridCol w:w="2378"/>
        <w:gridCol w:w="710"/>
        <w:gridCol w:w="2774"/>
        <w:gridCol w:w="118"/>
        <w:gridCol w:w="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857" w:type="dxa"/>
            <w:tcBorders>
              <w:top w:val="single" w:color="000000" w:sz="12" w:space="0"/>
              <w:left w:val="dotted" w:color="auto" w:sz="6" w:space="0"/>
              <w:bottom w:val="single" w:color="000000" w:sz="12" w:space="0"/>
              <w:right w:val="dotted" w:color="auto" w:sz="6" w:space="0"/>
            </w:tcBorders>
            <w:shd w:val="clear" w:color="auto" w:fill="4F81BD"/>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FFFFFF"/>
                <w:sz w:val="24"/>
                <w:szCs w:val="24"/>
              </w:rPr>
              <w:t>序号</w:t>
            </w:r>
          </w:p>
        </w:tc>
        <w:tc>
          <w:tcPr>
            <w:tcW w:w="996" w:type="dxa"/>
            <w:tcBorders>
              <w:top w:val="single" w:color="000000" w:sz="12" w:space="0"/>
              <w:left w:val="nil"/>
              <w:bottom w:val="single" w:color="000000" w:sz="12" w:space="0"/>
              <w:right w:val="dotted" w:color="auto" w:sz="6" w:space="0"/>
            </w:tcBorders>
            <w:shd w:val="clear" w:color="auto" w:fill="4F81BD"/>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FFFFFF"/>
                <w:sz w:val="24"/>
                <w:szCs w:val="24"/>
              </w:rPr>
              <w:t>课程代码</w:t>
            </w:r>
          </w:p>
        </w:tc>
        <w:tc>
          <w:tcPr>
            <w:tcW w:w="2378" w:type="dxa"/>
            <w:tcBorders>
              <w:top w:val="single" w:color="000000" w:sz="12" w:space="0"/>
              <w:left w:val="nil"/>
              <w:bottom w:val="single" w:color="000000" w:sz="12" w:space="0"/>
              <w:right w:val="dotted" w:color="auto" w:sz="6" w:space="0"/>
            </w:tcBorders>
            <w:shd w:val="clear" w:color="auto" w:fill="4F81BD"/>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FFFFFF"/>
                <w:sz w:val="24"/>
                <w:szCs w:val="24"/>
              </w:rPr>
              <w:t>课程名称</w:t>
            </w:r>
          </w:p>
        </w:tc>
        <w:tc>
          <w:tcPr>
            <w:tcW w:w="710" w:type="dxa"/>
            <w:tcBorders>
              <w:top w:val="single" w:color="000000" w:sz="12" w:space="0"/>
              <w:left w:val="nil"/>
              <w:bottom w:val="single" w:color="000000" w:sz="12" w:space="0"/>
              <w:right w:val="dotted" w:color="auto" w:sz="6" w:space="0"/>
            </w:tcBorders>
            <w:shd w:val="clear" w:color="auto" w:fill="4F81BD"/>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FFFFFF"/>
                <w:sz w:val="24"/>
                <w:szCs w:val="24"/>
              </w:rPr>
              <w:t>学分</w:t>
            </w:r>
          </w:p>
        </w:tc>
        <w:tc>
          <w:tcPr>
            <w:tcW w:w="2774" w:type="dxa"/>
            <w:tcBorders>
              <w:top w:val="single" w:color="000000" w:sz="12" w:space="0"/>
              <w:left w:val="nil"/>
              <w:bottom w:val="single" w:color="000000" w:sz="12" w:space="0"/>
              <w:right w:val="dotted" w:color="auto" w:sz="6" w:space="0"/>
            </w:tcBorders>
            <w:shd w:val="clear" w:color="auto" w:fill="4F81BD"/>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Style w:val="5"/>
                <w:rFonts w:hint="eastAsia" w:ascii="宋体" w:hAnsi="宋体" w:eastAsia="宋体" w:cs="宋体"/>
                <w:color w:val="FFFFFF"/>
                <w:sz w:val="24"/>
                <w:szCs w:val="24"/>
              </w:rPr>
              <w:t>备注</w:t>
            </w: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03708</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中国近现代史纲要</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2774"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机考</w:t>
            </w: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03709</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马克思主义基本原理概论</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2774"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机考</w:t>
            </w: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8"/>
                <w:szCs w:val="18"/>
              </w:rPr>
              <w:t>＊</w:t>
            </w:r>
            <w:r>
              <w:rPr>
                <w:rFonts w:hint="eastAsia" w:ascii="宋体" w:hAnsi="宋体" w:eastAsia="宋体" w:cs="宋体"/>
                <w:sz w:val="24"/>
                <w:szCs w:val="24"/>
              </w:rPr>
              <w:t>3</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00015</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英语（二）</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14</w:t>
            </w:r>
          </w:p>
        </w:tc>
        <w:tc>
          <w:tcPr>
            <w:tcW w:w="2774"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00235</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犯罪学（一）</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2774"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8"/>
                <w:szCs w:val="18"/>
              </w:rPr>
              <w:t>＊</w:t>
            </w:r>
            <w:r>
              <w:rPr>
                <w:rFonts w:hint="eastAsia" w:ascii="宋体" w:hAnsi="宋体" w:eastAsia="宋体" w:cs="宋体"/>
                <w:sz w:val="24"/>
                <w:szCs w:val="24"/>
              </w:rPr>
              <w:t>5</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08027</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侦查措施与策略</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2774"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00376</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现场勘查学</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7</w:t>
            </w:r>
          </w:p>
        </w:tc>
        <w:tc>
          <w:tcPr>
            <w:tcW w:w="2774"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8"/>
                <w:szCs w:val="18"/>
              </w:rPr>
              <w:t>＊</w:t>
            </w:r>
            <w:r>
              <w:rPr>
                <w:rFonts w:hint="eastAsia" w:ascii="宋体" w:hAnsi="宋体" w:eastAsia="宋体" w:cs="宋体"/>
                <w:sz w:val="24"/>
                <w:szCs w:val="24"/>
              </w:rPr>
              <w:t>7</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08028</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审讯学</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2774"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8"/>
                <w:szCs w:val="18"/>
              </w:rPr>
              <w:t>＊</w:t>
            </w:r>
            <w:r>
              <w:rPr>
                <w:rFonts w:hint="eastAsia" w:ascii="宋体" w:hAnsi="宋体" w:eastAsia="宋体" w:cs="宋体"/>
                <w:sz w:val="24"/>
                <w:szCs w:val="24"/>
              </w:rPr>
              <w:t>8</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08029</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国内安全保卫</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2774"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8"/>
                <w:szCs w:val="18"/>
              </w:rPr>
              <w:t>＊</w:t>
            </w:r>
            <w:r>
              <w:rPr>
                <w:rFonts w:hint="eastAsia" w:ascii="宋体" w:hAnsi="宋体" w:eastAsia="宋体" w:cs="宋体"/>
                <w:sz w:val="24"/>
                <w:szCs w:val="24"/>
              </w:rPr>
              <w:t>9</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08030</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毒品犯罪侦查</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2774"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8"/>
                <w:szCs w:val="18"/>
              </w:rPr>
              <w:t>＊</w:t>
            </w:r>
            <w:r>
              <w:rPr>
                <w:rFonts w:hint="eastAsia" w:ascii="宋体" w:hAnsi="宋体" w:eastAsia="宋体" w:cs="宋体"/>
                <w:sz w:val="24"/>
                <w:szCs w:val="24"/>
              </w:rPr>
              <w:t>10</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00382</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刑事侦查学导论</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2774"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18"/>
                <w:szCs w:val="18"/>
              </w:rPr>
              <w:t>＊</w:t>
            </w:r>
            <w:r>
              <w:rPr>
                <w:rFonts w:hint="eastAsia" w:ascii="宋体" w:hAnsi="宋体" w:eastAsia="宋体" w:cs="宋体"/>
                <w:sz w:val="24"/>
                <w:szCs w:val="24"/>
              </w:rPr>
              <w:t>11</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08031</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经济犯罪侦查</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2774"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12</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00024</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普通逻辑</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2774" w:type="dxa"/>
            <w:vMerge w:val="restart"/>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任选二门</w:t>
            </w: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13</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08032</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物证技术学</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2774" w:type="dxa"/>
            <w:vMerge w:val="continue"/>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14</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00229</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证据法学</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6</w:t>
            </w:r>
          </w:p>
        </w:tc>
        <w:tc>
          <w:tcPr>
            <w:tcW w:w="2774" w:type="dxa"/>
            <w:vMerge w:val="continue"/>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15</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08033</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擒敌技术</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2774" w:type="dxa"/>
            <w:vMerge w:val="continue"/>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16</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08034</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查缉战术</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2774" w:type="dxa"/>
            <w:vMerge w:val="continue"/>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06999</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毕业论文</w:t>
            </w:r>
          </w:p>
        </w:tc>
        <w:tc>
          <w:tcPr>
            <w:tcW w:w="710"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2774"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不计学分</w:t>
            </w: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4231" w:type="dxa"/>
            <w:gridSpan w:val="3"/>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总学分</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70</w:t>
            </w:r>
          </w:p>
        </w:tc>
        <w:tc>
          <w:tcPr>
            <w:tcW w:w="2774"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top"/>
          </w:tcPr>
          <w:p>
            <w:pPr>
              <w:keepNext w:val="0"/>
              <w:keepLines w:val="0"/>
              <w:widowControl/>
              <w:suppressLineNumbers w:val="0"/>
              <w:jc w:val="left"/>
              <w:rPr>
                <w:rFonts w:hint="eastAsia" w:ascii="宋体" w:hAnsi="宋体" w:eastAsia="宋体" w:cs="宋体"/>
                <w:sz w:val="21"/>
                <w:szCs w:val="21"/>
              </w:rPr>
            </w:pPr>
          </w:p>
        </w:tc>
        <w:tc>
          <w:tcPr>
            <w:tcW w:w="118"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857" w:type="dxa"/>
            <w:tcBorders>
              <w:top w:val="nil"/>
              <w:left w:val="dotted" w:color="auto" w:sz="6" w:space="0"/>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1</w:t>
            </w:r>
          </w:p>
        </w:tc>
        <w:tc>
          <w:tcPr>
            <w:tcW w:w="996"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01426</w:t>
            </w:r>
          </w:p>
        </w:tc>
        <w:tc>
          <w:tcPr>
            <w:tcW w:w="2378" w:type="dxa"/>
            <w:tcBorders>
              <w:top w:val="nil"/>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犯罪心理学</w:t>
            </w:r>
          </w:p>
        </w:tc>
        <w:tc>
          <w:tcPr>
            <w:tcW w:w="710" w:type="dxa"/>
            <w:tcBorders>
              <w:top w:val="dotted" w:color="auto" w:sz="6" w:space="0"/>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4</w:t>
            </w:r>
          </w:p>
        </w:tc>
        <w:tc>
          <w:tcPr>
            <w:tcW w:w="2774" w:type="dxa"/>
            <w:vMerge w:val="restart"/>
            <w:tcBorders>
              <w:top w:val="dotted" w:color="auto" w:sz="6" w:space="0"/>
              <w:left w:val="nil"/>
              <w:bottom w:val="dotted" w:color="auto" w:sz="6"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免考英语（二）的加考课程</w:t>
            </w: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2</w:t>
            </w:r>
          </w:p>
        </w:tc>
        <w:tc>
          <w:tcPr>
            <w:tcW w:w="996"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08035</w:t>
            </w:r>
          </w:p>
        </w:tc>
        <w:tc>
          <w:tcPr>
            <w:tcW w:w="2378"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劫持人质案件处置</w:t>
            </w:r>
          </w:p>
        </w:tc>
        <w:tc>
          <w:tcPr>
            <w:tcW w:w="710" w:type="dxa"/>
            <w:tcBorders>
              <w:top w:val="nil"/>
              <w:left w:val="nil"/>
              <w:bottom w:val="dotted" w:color="auto" w:sz="6" w:space="0"/>
              <w:right w:val="dotted" w:color="auto" w:sz="6" w:space="0"/>
            </w:tcBorders>
            <w:shd w:val="clear" w:color="auto" w:fill="FFFFFF"/>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2774" w:type="dxa"/>
            <w:vMerge w:val="continue"/>
            <w:tcBorders>
              <w:top w:val="dotted" w:color="auto" w:sz="6" w:space="0"/>
              <w:left w:val="nil"/>
              <w:bottom w:val="dotted" w:color="auto" w:sz="6" w:space="0"/>
              <w:right w:val="dotted" w:color="auto" w:sz="6" w:space="0"/>
            </w:tcBorders>
            <w:shd w:val="clear" w:color="auto" w:fill="E7E7E7"/>
            <w:tcMar>
              <w:top w:w="0" w:type="dxa"/>
              <w:left w:w="0" w:type="dxa"/>
              <w:bottom w:w="0" w:type="dxa"/>
              <w:right w:w="0" w:type="dxa"/>
            </w:tcMar>
            <w:vAlign w:val="center"/>
          </w:tcPr>
          <w:p>
            <w:pPr>
              <w:rPr>
                <w:rFonts w:hint="eastAsia" w:ascii="宋体" w:hAnsi="宋体" w:eastAsia="宋体" w:cs="宋体"/>
                <w:sz w:val="21"/>
                <w:szCs w:val="21"/>
              </w:rPr>
            </w:pPr>
          </w:p>
        </w:tc>
        <w:tc>
          <w:tcPr>
            <w:tcW w:w="118"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57" w:type="dxa"/>
            <w:tcBorders>
              <w:top w:val="nil"/>
              <w:left w:val="dotted" w:color="auto" w:sz="6" w:space="0"/>
              <w:bottom w:val="single" w:color="000000" w:sz="12"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3</w:t>
            </w:r>
          </w:p>
        </w:tc>
        <w:tc>
          <w:tcPr>
            <w:tcW w:w="996" w:type="dxa"/>
            <w:tcBorders>
              <w:top w:val="nil"/>
              <w:left w:val="nil"/>
              <w:bottom w:val="single" w:color="000000" w:sz="12"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08036</w:t>
            </w:r>
          </w:p>
        </w:tc>
        <w:tc>
          <w:tcPr>
            <w:tcW w:w="2378" w:type="dxa"/>
            <w:tcBorders>
              <w:top w:val="nil"/>
              <w:left w:val="nil"/>
              <w:bottom w:val="single" w:color="000000" w:sz="12"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刑事侦查情报学</w:t>
            </w:r>
          </w:p>
        </w:tc>
        <w:tc>
          <w:tcPr>
            <w:tcW w:w="710" w:type="dxa"/>
            <w:tcBorders>
              <w:top w:val="nil"/>
              <w:left w:val="nil"/>
              <w:bottom w:val="single" w:color="000000" w:sz="12" w:space="0"/>
              <w:right w:val="dotted" w:color="auto" w:sz="6" w:space="0"/>
            </w:tcBorders>
            <w:shd w:val="clear" w:color="auto" w:fill="E7E7E7"/>
            <w:tcMar>
              <w:top w:w="0" w:type="dxa"/>
              <w:left w:w="0" w:type="dxa"/>
              <w:bottom w:w="0" w:type="dxa"/>
              <w:right w:w="0" w:type="dxa"/>
            </w:tcMar>
            <w:vAlign w:val="center"/>
          </w:tcPr>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4"/>
                <w:szCs w:val="24"/>
              </w:rPr>
              <w:t>5</w:t>
            </w:r>
          </w:p>
        </w:tc>
        <w:tc>
          <w:tcPr>
            <w:tcW w:w="2774" w:type="dxa"/>
            <w:vMerge w:val="continue"/>
            <w:tcBorders>
              <w:top w:val="dotted" w:color="auto" w:sz="6" w:space="0"/>
              <w:left w:val="nil"/>
              <w:bottom w:val="dotted" w:color="auto" w:sz="6" w:space="0"/>
              <w:right w:val="dotted" w:color="auto" w:sz="6" w:space="0"/>
            </w:tcBorders>
            <w:shd w:val="clear" w:color="auto" w:fill="E7E7E7"/>
            <w:tcMar>
              <w:top w:w="0" w:type="dxa"/>
              <w:left w:w="0" w:type="dxa"/>
              <w:bottom w:w="0" w:type="dxa"/>
              <w:right w:w="0" w:type="dxa"/>
            </w:tcMar>
            <w:vAlign w:val="center"/>
          </w:tcPr>
          <w:p>
            <w:pPr>
              <w:rPr>
                <w:rFonts w:hint="eastAsia" w:ascii="宋体" w:hAnsi="宋体" w:eastAsia="宋体" w:cs="宋体"/>
                <w:sz w:val="21"/>
                <w:szCs w:val="21"/>
              </w:rPr>
            </w:pPr>
          </w:p>
        </w:tc>
        <w:tc>
          <w:tcPr>
            <w:tcW w:w="118" w:type="dxa"/>
            <w:tcBorders>
              <w:top w:val="nil"/>
              <w:left w:val="nil"/>
              <w:bottom w:val="nil"/>
              <w:right w:val="nil"/>
            </w:tcBorders>
            <w:shd w:val="clear"/>
            <w:tcMar>
              <w:top w:w="0" w:type="dxa"/>
              <w:left w:w="0" w:type="dxa"/>
              <w:bottom w:w="0" w:type="dxa"/>
              <w:right w:w="0" w:type="dxa"/>
            </w:tcMar>
            <w:vAlign w:val="center"/>
          </w:tcPr>
          <w:p>
            <w:pPr>
              <w:keepNext w:val="0"/>
              <w:keepLines w:val="0"/>
              <w:widowControl/>
              <w:suppressLineNumbers w:val="0"/>
              <w:jc w:val="left"/>
              <w:rPr>
                <w:rFonts w:hint="eastAsia" w:ascii="宋体" w:hAnsi="宋体" w:eastAsia="宋体" w:cs="宋体"/>
                <w:sz w:val="21"/>
                <w:szCs w:val="21"/>
              </w:rPr>
            </w:pPr>
          </w:p>
        </w:tc>
        <w:tc>
          <w:tcPr>
            <w:tcW w:w="117" w:type="dxa"/>
            <w:tcBorders>
              <w:top w:val="nil"/>
              <w:left w:val="nil"/>
              <w:bottom w:val="nil"/>
              <w:right w:val="nil"/>
            </w:tcBorders>
            <w:shd w:val="clear"/>
            <w:vAlign w:val="center"/>
          </w:tcPr>
          <w:p>
            <w:pPr>
              <w:keepNext w:val="0"/>
              <w:keepLines w:val="0"/>
              <w:widowControl/>
              <w:suppressLineNumbers w:val="0"/>
              <w:jc w:val="left"/>
              <w:rPr>
                <w:rFonts w:hint="eastAsia" w:ascii="宋体" w:hAnsi="宋体" w:eastAsia="宋体" w:cs="宋体"/>
                <w:sz w:val="21"/>
                <w:szCs w:val="21"/>
              </w:rPr>
            </w:pPr>
          </w:p>
        </w:tc>
      </w:tr>
    </w:tbl>
    <w:p>
      <w:pPr>
        <w:pStyle w:val="2"/>
        <w:keepNext w:val="0"/>
        <w:keepLines w:val="0"/>
        <w:widowControl/>
        <w:suppressLineNumbers w:val="0"/>
        <w:wordWrap w:val="0"/>
        <w:spacing w:before="120" w:beforeAutospacing="0" w:after="0" w:afterAutospacing="0"/>
        <w:ind w:left="0" w:right="0" w:firstLine="480"/>
        <w:jc w:val="center"/>
      </w:pPr>
      <w:r>
        <w:rPr>
          <w:rStyle w:val="5"/>
          <w:rFonts w:hint="eastAsia" w:ascii="宋体" w:hAnsi="宋体" w:eastAsia="宋体" w:cs="宋体"/>
          <w:color w:val="2F1701"/>
          <w:spacing w:val="0"/>
          <w:sz w:val="24"/>
          <w:szCs w:val="24"/>
        </w:rPr>
        <w:t>注：本专业课程分为统考课程和省考（校考）课程，前面加＊号的为统考课程，其余为省考（校考）课程。</w:t>
      </w:r>
    </w:p>
    <w:p>
      <w:pPr>
        <w:pStyle w:val="2"/>
        <w:keepNext w:val="0"/>
        <w:keepLines w:val="0"/>
        <w:widowControl/>
        <w:suppressLineNumbers w:val="0"/>
        <w:wordWrap w:val="0"/>
        <w:ind w:left="0" w:firstLine="480"/>
      </w:pPr>
      <w:r>
        <w:rPr>
          <w:rFonts w:hint="eastAsia" w:ascii="宋体" w:hAnsi="宋体" w:eastAsia="宋体" w:cs="宋体"/>
          <w:spacing w:val="0"/>
          <w:sz w:val="24"/>
          <w:szCs w:val="24"/>
          <w:bdr w:val="none" w:color="auto" w:sz="0" w:space="0"/>
        </w:rPr>
        <w:t>统考课程由省自考办统一组织，考试地点由考生学习所在地市、县考办安排。省考（校考）课程由学校统一组织，统考和校考每次考试均按每科</w:t>
      </w:r>
      <w:r>
        <w:rPr>
          <w:spacing w:val="0"/>
          <w:sz w:val="24"/>
          <w:szCs w:val="24"/>
          <w:bdr w:val="none" w:color="auto" w:sz="0" w:space="0"/>
        </w:rPr>
        <w:t>35元交纳考务费。</w:t>
      </w:r>
    </w:p>
    <w:p>
      <w:pPr>
        <w:pStyle w:val="2"/>
        <w:keepNext w:val="0"/>
        <w:keepLines w:val="0"/>
        <w:widowControl/>
        <w:suppressLineNumbers w:val="0"/>
        <w:wordWrap w:val="0"/>
        <w:ind w:left="0" w:firstLine="480"/>
      </w:pPr>
      <w:r>
        <w:rPr>
          <w:rStyle w:val="5"/>
          <w:rFonts w:hint="eastAsia" w:ascii="宋体" w:hAnsi="宋体" w:eastAsia="宋体" w:cs="宋体"/>
          <w:spacing w:val="0"/>
          <w:sz w:val="24"/>
          <w:szCs w:val="24"/>
          <w:bdr w:val="none" w:color="auto" w:sz="0" w:space="0"/>
          <w:lang w:eastAsia="zh-CN"/>
        </w:rPr>
        <w:t>四</w:t>
      </w:r>
      <w:r>
        <w:rPr>
          <w:rStyle w:val="5"/>
          <w:rFonts w:hint="eastAsia" w:ascii="宋体" w:hAnsi="宋体" w:eastAsia="宋体" w:cs="宋体"/>
          <w:spacing w:val="0"/>
          <w:sz w:val="24"/>
          <w:szCs w:val="24"/>
          <w:bdr w:val="none" w:color="auto" w:sz="0" w:space="0"/>
        </w:rPr>
        <w:t>、课程重修</w:t>
      </w:r>
    </w:p>
    <w:p>
      <w:pPr>
        <w:pStyle w:val="2"/>
        <w:keepNext w:val="0"/>
        <w:keepLines w:val="0"/>
        <w:widowControl/>
        <w:suppressLineNumbers w:val="0"/>
        <w:wordWrap w:val="0"/>
        <w:ind w:left="0" w:firstLine="0"/>
      </w:pPr>
      <w:r>
        <w:rPr>
          <w:spacing w:val="0"/>
          <w:sz w:val="24"/>
          <w:szCs w:val="24"/>
          <w:bdr w:val="none" w:color="auto" w:sz="0" w:space="0"/>
        </w:rPr>
        <w:t>    1、 应用型自学考试在规定的学制内，允许考生参加多次考试，在规定的学制外两年内，也可参加统考和省考（校考）课程考试，每次考试均按35元/门交纳费用。</w:t>
      </w:r>
    </w:p>
    <w:p>
      <w:pPr>
        <w:pStyle w:val="2"/>
        <w:keepNext w:val="0"/>
        <w:keepLines w:val="0"/>
        <w:widowControl/>
        <w:suppressLineNumbers w:val="0"/>
        <w:wordWrap w:val="0"/>
        <w:ind w:left="0" w:firstLine="540"/>
      </w:pPr>
      <w:r>
        <w:rPr>
          <w:spacing w:val="0"/>
          <w:sz w:val="24"/>
          <w:szCs w:val="24"/>
          <w:bdr w:val="none" w:color="auto" w:sz="0" w:space="0"/>
        </w:rPr>
        <w:t>2、在规定的学制外延长学制两年内需继续在学校参加学习者，需另缴纳学费，标准按50元/学分。</w:t>
      </w:r>
    </w:p>
    <w:p>
      <w:pPr>
        <w:pStyle w:val="2"/>
        <w:keepNext w:val="0"/>
        <w:keepLines w:val="0"/>
        <w:widowControl/>
        <w:suppressLineNumbers w:val="0"/>
        <w:wordWrap w:val="0"/>
        <w:ind w:left="0" w:firstLine="600"/>
      </w:pPr>
      <w:r>
        <w:rPr>
          <w:rStyle w:val="5"/>
          <w:rFonts w:hint="eastAsia" w:ascii="宋体" w:hAnsi="宋体" w:eastAsia="宋体" w:cs="宋体"/>
          <w:spacing w:val="0"/>
          <w:sz w:val="24"/>
          <w:szCs w:val="24"/>
          <w:bdr w:val="none" w:color="auto" w:sz="0" w:space="0"/>
          <w:lang w:eastAsia="zh-CN"/>
        </w:rPr>
        <w:t>五</w:t>
      </w:r>
      <w:r>
        <w:rPr>
          <w:rStyle w:val="5"/>
          <w:rFonts w:hint="eastAsia" w:ascii="宋体" w:hAnsi="宋体" w:eastAsia="宋体" w:cs="宋体"/>
          <w:spacing w:val="0"/>
          <w:sz w:val="24"/>
          <w:szCs w:val="24"/>
          <w:bdr w:val="none" w:color="auto" w:sz="0" w:space="0"/>
        </w:rPr>
        <w:t>、课程免试条件</w:t>
      </w:r>
    </w:p>
    <w:p>
      <w:pPr>
        <w:pStyle w:val="2"/>
        <w:keepNext w:val="0"/>
        <w:keepLines w:val="0"/>
        <w:widowControl/>
        <w:suppressLineNumbers w:val="0"/>
        <w:wordWrap w:val="0"/>
        <w:ind w:left="0" w:firstLine="600"/>
      </w:pPr>
      <w:r>
        <w:rPr>
          <w:spacing w:val="0"/>
          <w:sz w:val="24"/>
          <w:szCs w:val="24"/>
          <w:bdr w:val="none" w:color="auto" w:sz="0" w:space="0"/>
        </w:rPr>
        <w:t>1、参加我省大学英语四六级考试，成绩在425分及以上的，可替代自学考试英语课程成绩，取得相应的学分。</w:t>
      </w:r>
    </w:p>
    <w:p>
      <w:pPr>
        <w:pStyle w:val="2"/>
        <w:keepNext w:val="0"/>
        <w:keepLines w:val="0"/>
        <w:widowControl/>
        <w:suppressLineNumbers w:val="0"/>
        <w:wordWrap w:val="0"/>
        <w:ind w:left="0" w:firstLine="600"/>
      </w:pPr>
      <w:r>
        <w:rPr>
          <w:spacing w:val="0"/>
          <w:sz w:val="24"/>
          <w:szCs w:val="24"/>
          <w:bdr w:val="none" w:color="auto" w:sz="0" w:space="0"/>
        </w:rPr>
        <w:t>2、不考英语（二）的考生，要加考《犯罪心理学》（01426）（4学分）、《劫持人质案件处置》（08035）（5学分）、《刑事侦查情报学》（08036）（5学分）三门课程。</w:t>
      </w:r>
    </w:p>
    <w:p>
      <w:pPr>
        <w:pStyle w:val="2"/>
        <w:keepNext w:val="0"/>
        <w:keepLines w:val="0"/>
        <w:widowControl/>
        <w:suppressLineNumbers w:val="0"/>
        <w:wordWrap w:val="0"/>
        <w:ind w:left="0" w:firstLine="600"/>
      </w:pPr>
      <w:r>
        <w:rPr>
          <w:rStyle w:val="5"/>
          <w:rFonts w:hint="eastAsia" w:ascii="宋体" w:hAnsi="宋体" w:eastAsia="宋体" w:cs="宋体"/>
          <w:spacing w:val="0"/>
          <w:sz w:val="24"/>
          <w:szCs w:val="24"/>
          <w:bdr w:val="none" w:color="auto" w:sz="0" w:space="0"/>
          <w:lang w:eastAsia="zh-CN"/>
        </w:rPr>
        <w:t>六</w:t>
      </w:r>
      <w:r>
        <w:rPr>
          <w:rStyle w:val="5"/>
          <w:rFonts w:hint="eastAsia" w:ascii="宋体" w:hAnsi="宋体" w:eastAsia="宋体" w:cs="宋体"/>
          <w:spacing w:val="0"/>
          <w:sz w:val="24"/>
          <w:szCs w:val="24"/>
          <w:bdr w:val="none" w:color="auto" w:sz="0" w:space="0"/>
        </w:rPr>
        <w:t>、毕业待遇</w:t>
      </w:r>
    </w:p>
    <w:p>
      <w:pPr>
        <w:pStyle w:val="2"/>
        <w:keepNext w:val="0"/>
        <w:keepLines w:val="0"/>
        <w:widowControl/>
        <w:suppressLineNumbers w:val="0"/>
        <w:wordWrap w:val="0"/>
        <w:ind w:left="0" w:firstLine="600"/>
      </w:pPr>
      <w:r>
        <w:rPr>
          <w:rFonts w:hint="eastAsia" w:ascii="宋体" w:hAnsi="宋体" w:eastAsia="宋体" w:cs="宋体"/>
          <w:spacing w:val="0"/>
          <w:sz w:val="24"/>
          <w:szCs w:val="24"/>
          <w:bdr w:val="none" w:color="auto" w:sz="0" w:space="0"/>
        </w:rPr>
        <w:t>凡按侦查学应用型专业考试计划修完规定课程，考试合格，通过毕业论文答辩，思想品德经鉴定符合要求者，发给国家承认学历的本科毕业证书（毕业前必须出具国民教育专科毕业证），享受高等学校相同层次毕业生的同等待遇，对符合学位条件的可授予学士学位。自考毕业生实行电子注册，考生和用人单位均可在教育部网站上查询证书信息。</w:t>
      </w:r>
    </w:p>
    <w:p>
      <w:pPr>
        <w:pStyle w:val="2"/>
        <w:keepNext w:val="0"/>
        <w:keepLines w:val="0"/>
        <w:widowControl/>
        <w:suppressLineNumbers w:val="0"/>
        <w:wordWrap w:val="0"/>
        <w:ind w:left="0" w:firstLine="600"/>
      </w:pPr>
      <w:r>
        <w:rPr>
          <w:rFonts w:hint="eastAsia" w:ascii="宋体" w:hAnsi="宋体" w:eastAsia="宋体" w:cs="宋体"/>
          <w:spacing w:val="0"/>
          <w:sz w:val="24"/>
          <w:szCs w:val="24"/>
          <w:bdr w:val="none" w:color="auto" w:sz="0" w:space="0"/>
        </w:rPr>
        <w:t>取得高等教育自学考试本科毕业证书的学生，按规定具有以下条件者，可以在获得本科毕业证书后两年内申请学士学位。申请学位的条件是：</w:t>
      </w:r>
    </w:p>
    <w:p>
      <w:pPr>
        <w:pStyle w:val="2"/>
        <w:keepNext w:val="0"/>
        <w:keepLines w:val="0"/>
        <w:widowControl/>
        <w:suppressLineNumbers w:val="0"/>
        <w:wordWrap w:val="0"/>
        <w:ind w:left="0" w:firstLine="600"/>
      </w:pPr>
      <w:r>
        <w:rPr>
          <w:spacing w:val="0"/>
          <w:sz w:val="24"/>
          <w:szCs w:val="24"/>
          <w:bdr w:val="none" w:color="auto" w:sz="0" w:space="0"/>
        </w:rPr>
        <w:t>1、侦查学专业考试计划规定的考试课程总平成绩不低于65分（不含毕业论文成绩）。</w:t>
      </w:r>
    </w:p>
    <w:p>
      <w:pPr>
        <w:pStyle w:val="2"/>
        <w:keepNext w:val="0"/>
        <w:keepLines w:val="0"/>
        <w:widowControl/>
        <w:suppressLineNumbers w:val="0"/>
        <w:wordWrap w:val="0"/>
        <w:ind w:left="0" w:firstLine="600"/>
      </w:pPr>
      <w:r>
        <w:rPr>
          <w:spacing w:val="0"/>
          <w:sz w:val="24"/>
          <w:szCs w:val="24"/>
          <w:bdr w:val="none" w:color="auto" w:sz="0" w:space="0"/>
        </w:rPr>
        <w:t>2、通过省学位办专门组织的学位外语考试或通过四六级英语考试。</w:t>
      </w:r>
    </w:p>
    <w:p>
      <w:pPr>
        <w:pStyle w:val="2"/>
        <w:keepNext w:val="0"/>
        <w:keepLines w:val="0"/>
        <w:widowControl/>
        <w:suppressLineNumbers w:val="0"/>
        <w:wordWrap w:val="0"/>
        <w:ind w:left="0" w:firstLine="600"/>
      </w:pPr>
      <w:r>
        <w:rPr>
          <w:spacing w:val="0"/>
          <w:sz w:val="24"/>
          <w:szCs w:val="24"/>
          <w:bdr w:val="none" w:color="auto" w:sz="0" w:space="0"/>
        </w:rPr>
        <w:t>3、毕业论文成绩合格。</w:t>
      </w:r>
    </w:p>
    <w:p>
      <w:pPr>
        <w:pStyle w:val="2"/>
        <w:keepNext w:val="0"/>
        <w:keepLines w:val="0"/>
        <w:widowControl/>
        <w:suppressLineNumbers w:val="0"/>
        <w:wordWrap w:val="0"/>
        <w:ind w:left="0" w:firstLine="1080"/>
      </w:pPr>
    </w:p>
    <w:p>
      <w:pPr>
        <w:pStyle w:val="2"/>
        <w:keepNext w:val="0"/>
        <w:keepLines w:val="0"/>
        <w:widowControl/>
        <w:suppressLineNumbers w:val="0"/>
        <w:wordWrap w:val="0"/>
        <w:ind w:left="0" w:firstLine="1155"/>
      </w:pPr>
    </w:p>
    <w:p>
      <w:pPr>
        <w:pStyle w:val="2"/>
        <w:keepNext w:val="0"/>
        <w:keepLines w:val="0"/>
        <w:widowControl/>
        <w:suppressLineNumbers w:val="0"/>
        <w:wordWrap w:val="0"/>
        <w:ind w:left="0" w:firstLine="0"/>
      </w:pPr>
    </w:p>
    <w:p>
      <w:pPr>
        <w:pStyle w:val="2"/>
        <w:keepNext w:val="0"/>
        <w:keepLines w:val="0"/>
        <w:widowControl/>
        <w:suppressLineNumbers w:val="0"/>
        <w:wordWrap w:val="0"/>
        <w:ind w:left="0" w:firstLine="4200"/>
        <w:jc w:val="right"/>
      </w:pPr>
      <w:r>
        <w:rPr>
          <w:rFonts w:hint="eastAsia" w:ascii="宋体" w:hAnsi="宋体" w:eastAsia="宋体" w:cs="宋体"/>
          <w:spacing w:val="0"/>
          <w:sz w:val="24"/>
          <w:szCs w:val="24"/>
          <w:bdr w:val="none" w:color="auto" w:sz="0" w:space="0"/>
        </w:rPr>
        <w:t>四川警察学院自学考试办公室</w:t>
      </w:r>
    </w:p>
    <w:p>
      <w:pPr>
        <w:pStyle w:val="2"/>
        <w:keepNext w:val="0"/>
        <w:keepLines w:val="0"/>
        <w:widowControl/>
        <w:suppressLineNumbers w:val="0"/>
        <w:wordWrap w:val="0"/>
        <w:ind w:left="0" w:firstLine="4920"/>
        <w:jc w:val="right"/>
      </w:pPr>
      <w:r>
        <w:rPr>
          <w:spacing w:val="0"/>
          <w:sz w:val="24"/>
          <w:szCs w:val="24"/>
          <w:bdr w:val="none" w:color="auto" w:sz="0" w:space="0"/>
        </w:rPr>
        <w:t>2018年4月10日</w:t>
      </w:r>
    </w:p>
    <w:p>
      <w:pPr>
        <w:pStyle w:val="2"/>
        <w:keepNext w:val="0"/>
        <w:keepLines w:val="0"/>
        <w:widowControl/>
        <w:suppressLineNumbers w:val="0"/>
        <w:wordWrap w:val="0"/>
      </w:pPr>
    </w:p>
    <w:p>
      <w:pPr>
        <w:pStyle w:val="2"/>
        <w:keepNext w:val="0"/>
        <w:keepLines w:val="0"/>
        <w:widowControl/>
        <w:suppressLineNumbers w:val="0"/>
        <w:wordWrap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64913"/>
    <w:rsid w:val="4E064913"/>
    <w:rsid w:val="645927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75" w:beforeAutospacing="0" w:after="75" w:afterAutospacing="0"/>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2019-05-23T07:51:00Z</dcterms:created>
  <dc:creator>黑桐</dc:creator>
  <cp:lastModifiedBy>黑桐</cp:lastModifiedBy>
  <dcterms:modified xsi:type="dcterms:W3CDTF">2019-05-23T07:55:10Z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